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6A90E6" w14:textId="77777777" w:rsidR="000D6EBC" w:rsidRPr="00C30E96" w:rsidRDefault="000D6EBC">
      <w:pPr>
        <w:rPr>
          <w:sz w:val="22"/>
          <w:szCs w:val="22"/>
          <w:lang w:val="es-ES_tradnl"/>
        </w:rPr>
      </w:pPr>
    </w:p>
    <w:p w14:paraId="7D1E6848" w14:textId="77777777" w:rsidR="00315165" w:rsidRPr="00C30E96" w:rsidRDefault="00315165" w:rsidP="009C1F87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s-ES_tradnl"/>
          <w14:ligatures w14:val="none"/>
        </w:rPr>
      </w:pPr>
    </w:p>
    <w:p w14:paraId="446AF93A" w14:textId="77777777" w:rsidR="00315165" w:rsidRPr="00C30E96" w:rsidRDefault="00315165" w:rsidP="009C1F87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22"/>
          <w:szCs w:val="22"/>
          <w:lang w:eastAsia="es-ES_tradnl"/>
          <w14:ligatures w14:val="none"/>
        </w:rPr>
      </w:pPr>
    </w:p>
    <w:p w14:paraId="735BA6C5" w14:textId="479688A6" w:rsidR="00EF188C" w:rsidRPr="00C30E96" w:rsidRDefault="00EF188C" w:rsidP="00EF188C">
      <w:pPr>
        <w:jc w:val="right"/>
        <w:rPr>
          <w:b/>
          <w:bCs/>
          <w:color w:val="000000" w:themeColor="text1"/>
          <w:sz w:val="22"/>
          <w:szCs w:val="22"/>
          <w:lang w:val="es-ES_tradnl"/>
        </w:rPr>
      </w:pPr>
      <w:r w:rsidRPr="00C30E96">
        <w:rPr>
          <w:b/>
          <w:bCs/>
          <w:color w:val="000000" w:themeColor="text1"/>
          <w:sz w:val="22"/>
          <w:szCs w:val="22"/>
          <w:lang w:val="es-ES_tradnl"/>
        </w:rPr>
        <w:t xml:space="preserve">Nota de prensa | Madrid, </w:t>
      </w:r>
      <w:r w:rsidR="00995C29">
        <w:rPr>
          <w:b/>
          <w:bCs/>
          <w:color w:val="000000" w:themeColor="text1"/>
          <w:sz w:val="22"/>
          <w:szCs w:val="22"/>
          <w:lang w:val="es-ES_tradnl"/>
        </w:rPr>
        <w:t>9</w:t>
      </w:r>
      <w:r w:rsidR="008D37F3">
        <w:rPr>
          <w:b/>
          <w:bCs/>
          <w:color w:val="000000" w:themeColor="text1"/>
          <w:sz w:val="22"/>
          <w:szCs w:val="22"/>
          <w:lang w:val="es-ES_tradnl"/>
        </w:rPr>
        <w:t xml:space="preserve"> de </w:t>
      </w:r>
      <w:r w:rsidRPr="00C30E96">
        <w:rPr>
          <w:b/>
          <w:bCs/>
          <w:color w:val="000000" w:themeColor="text1"/>
          <w:sz w:val="22"/>
          <w:szCs w:val="22"/>
          <w:lang w:val="es-ES_tradnl"/>
        </w:rPr>
        <w:t xml:space="preserve">septiembre 2026 </w:t>
      </w:r>
    </w:p>
    <w:p w14:paraId="0C2ACA7B" w14:textId="77777777" w:rsidR="00EF188C" w:rsidRPr="00C30E96" w:rsidRDefault="00EF188C" w:rsidP="00EF188C">
      <w:pPr>
        <w:jc w:val="right"/>
        <w:rPr>
          <w:b/>
          <w:bCs/>
          <w:color w:val="000000" w:themeColor="text1"/>
          <w:sz w:val="22"/>
          <w:szCs w:val="22"/>
          <w:lang w:val="es-ES_tradnl"/>
        </w:rPr>
      </w:pPr>
    </w:p>
    <w:p w14:paraId="7C40DC18" w14:textId="77777777" w:rsidR="00254295" w:rsidRPr="00C30E96" w:rsidRDefault="00254295" w:rsidP="00254295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lang w:eastAsia="es-ES_tradnl"/>
          <w14:ligatures w14:val="none"/>
        </w:rPr>
      </w:pPr>
      <w:r w:rsidRPr="00C30E96">
        <w:rPr>
          <w:rFonts w:eastAsia="Times New Roman" w:cs="Times New Roman"/>
          <w:b/>
          <w:bCs/>
          <w:kern w:val="36"/>
          <w:lang w:eastAsia="es-ES_tradnl"/>
          <w14:ligatures w14:val="none"/>
        </w:rPr>
        <w:t>C!PRINT MADRID 2027: TECNOLOGÍA, AUTOMATIZACIÓN Y PERSONALIZACIÓN MARCAN LA EVOLUCIÓN DE LA INDUSTRIA GRÁFICA</w:t>
      </w:r>
    </w:p>
    <w:p w14:paraId="5F487C27" w14:textId="77777777" w:rsidR="00254295" w:rsidRPr="00C30E96" w:rsidRDefault="00254295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La industria gráfica está cambiando a gran velocidad. La automatización, la inteligencia artificial, la personalización, los nuevos materiales y la sostenibilidad están transformando la forma de producir y, al mismo tiempo, abriendo nuevas vías de negocio para los profesionales del sector. En este contexto, </w:t>
      </w: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C!Print Madrid 2027 reunirá del 12 al 14 de enero</w:t>
      </w: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 en IFEMA MADRID a fabricantes, distribuidores, impresores y profesionales de la impresión y la comunicación visual para mostrar las tecnologías y tendencias que están marcando esta evolución.</w:t>
      </w:r>
    </w:p>
    <w:p w14:paraId="080F3963" w14:textId="77777777" w:rsidR="00667999" w:rsidRDefault="00254295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La undécima edición llega con una fuerte respuesta del mercado: </w:t>
      </w: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el 90% de sus más de 7.000 m² de superficie expositiva ya está reservado</w:t>
      </w: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, con empresas referentes del sector como </w:t>
      </w: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 xml:space="preserve">HP, Epson, Fujifilm, Roland DG, Mimaki, Digidelta </w:t>
      </w:r>
      <w:r w:rsidRPr="001A5A11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 xml:space="preserve">o </w:t>
      </w: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Konica Minolta</w:t>
      </w: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>, entre otras. La lista completa de expositores, en constante actualización, ya está disponible en la página oficial del evento.</w:t>
      </w:r>
    </w:p>
    <w:p w14:paraId="250409A0" w14:textId="77777777" w:rsidR="00667999" w:rsidRDefault="00667999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</w:p>
    <w:p w14:paraId="11CCC0F7" w14:textId="4B194F4D" w:rsidR="00254295" w:rsidRPr="00C30E96" w:rsidRDefault="00254295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DE LA TECNOLOGÍA A LAS OPORTUNIDADES DE NEGOCIO</w:t>
      </w:r>
    </w:p>
    <w:p w14:paraId="77138C7C" w14:textId="77777777" w:rsidR="00254295" w:rsidRDefault="00254295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La impresión digital ha ampliado considerablemente sus aplicaciones y mercados, desde la impresión, el packaging y el retail hasta el textil, la decoración, la rotulación o la personalización. C!Print Madrid apuesta por mostrar esta evolución desde una perspectiva práctica, poniendo el foco en las posibilidades que ofrecen estas tecnologías y en cómo incorporarlas al negocio. Las demostraciones en directo, un nutrido </w:t>
      </w: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programa de conferencias</w:t>
      </w: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, espacios como </w:t>
      </w: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C!Wrap</w:t>
      </w: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, dedicado a la personalización de superficies, y el nuevo </w:t>
      </w: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Play! Innovation Academy</w:t>
      </w: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>, centrado en técnicas y procesos de personalización, completarán la propuesta del salón.</w:t>
      </w:r>
    </w:p>
    <w:p w14:paraId="2FA9396E" w14:textId="77777777" w:rsidR="00667999" w:rsidRPr="00C30E96" w:rsidRDefault="00667999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</w:p>
    <w:p w14:paraId="44015933" w14:textId="77777777" w:rsidR="00254295" w:rsidRPr="00C30E96" w:rsidRDefault="00254295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AUTOMATIZACIÓN Y PERSONALIZACIÓN: CLAVES PARA LA COMPETITIVIDAD</w:t>
      </w:r>
    </w:p>
    <w:p w14:paraId="02C7BF71" w14:textId="77777777" w:rsidR="00254295" w:rsidRPr="00C30E96" w:rsidRDefault="00254295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>La necesidad de producir de forma más eficiente, flexible y rentable está acelerando la automatización de los procesos gráficos. En 2027, C!Print Madrid mostrará soluciones que abarcan desde la producción y el acabado hasta la gestión de los flujos de trabajo y la integración de software e inteligencia artificial. La personalización y las pequeñas series están impulsando, además, nuevos modelos de producción y oportunidades de diversificación para las empresas gráficas.</w:t>
      </w:r>
    </w:p>
    <w:p w14:paraId="31448D91" w14:textId="77777777" w:rsidR="00667999" w:rsidRDefault="00667999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</w:p>
    <w:p w14:paraId="178E2760" w14:textId="77777777" w:rsidR="00667999" w:rsidRDefault="00667999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</w:p>
    <w:p w14:paraId="074EA0D3" w14:textId="77777777" w:rsidR="00667999" w:rsidRDefault="00667999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</w:p>
    <w:p w14:paraId="4407F139" w14:textId="779AABD7" w:rsidR="00254295" w:rsidRDefault="00254295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La celebración simultánea con </w:t>
      </w: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PMG Promogift</w:t>
      </w: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, organizado por FYVAR, AIMFAP e IFEMA MADRID, en el pabellón contiguo a C!Print Madrid, refuerza esta conexión entre impresión, personalización y comunicación de marca. En la última edición, ambos salones superaron conjuntamente las </w:t>
      </w:r>
      <w:r w:rsidRPr="001A5A11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>22.000 visitas.</w:t>
      </w:r>
    </w:p>
    <w:p w14:paraId="352AE512" w14:textId="77777777" w:rsidR="00667999" w:rsidRPr="00C30E96" w:rsidRDefault="00667999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</w:p>
    <w:p w14:paraId="7FBDE0C3" w14:textId="77777777" w:rsidR="00254295" w:rsidRPr="00C30E96" w:rsidRDefault="00254295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SOSTENIBILIDAD: AVANZAR DE LA INTENCIÓN A LA ACCIÓN</w:t>
      </w:r>
    </w:p>
    <w:p w14:paraId="32648D81" w14:textId="77777777" w:rsidR="00254295" w:rsidRPr="00C30E96" w:rsidRDefault="00254295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>La sostenibilidad será otro de los ejes de la próxima edición. El reto para la industria pasa por analizar de forma global materiales, procesos, consumo de recursos, eficiencia energética y gestión de residuos, buscando soluciones que permitan avanzar hacia una producción más responsable sin perder de vista la productividad y la rentabilidad.</w:t>
      </w:r>
    </w:p>
    <w:p w14:paraId="569560A8" w14:textId="3ED84C6D" w:rsidR="00254295" w:rsidRPr="00C30E96" w:rsidRDefault="00254295" w:rsidP="00254295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Del </w:t>
      </w: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12 al 14 de enero de 2027</w:t>
      </w: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, C!Print Madrid volverá a reunir a los profesionales que están impulsando esta evolución: empresas gráficas, profesionales de la comunicación visual y la personalización, agencias de publicidad y diseño, marcas, retailers, estudios creativos, empresas de packaging, decoración e interiorismo, fabricantes y distribuidores, entre otros </w:t>
      </w:r>
      <w:r w:rsidR="001A5A11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muchos </w:t>
      </w: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perfiles interesados en nuevas soluciones para producir, personalizar y comunicar. El </w:t>
      </w:r>
      <w:r w:rsidRPr="00C30E96">
        <w:rPr>
          <w:rFonts w:eastAsia="Times New Roman" w:cs="Times New Roman"/>
          <w:b/>
          <w:bCs/>
          <w:kern w:val="0"/>
          <w:sz w:val="22"/>
          <w:szCs w:val="22"/>
          <w:lang w:eastAsia="es-ES_tradnl"/>
          <w14:ligatures w14:val="none"/>
        </w:rPr>
        <w:t>registro de acreditaciones estará disponible a principios de octubre</w:t>
      </w:r>
      <w:r w:rsidRPr="00C30E96"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  <w:t xml:space="preserve"> y toda la información sobre expositores, conferencias y espacios de contenido se irá actualizando en salon-cprint.es.</w:t>
      </w:r>
    </w:p>
    <w:p w14:paraId="2F0FE819" w14:textId="77777777" w:rsidR="008A7597" w:rsidRDefault="008A7597" w:rsidP="00165183">
      <w:pPr>
        <w:spacing w:before="100" w:beforeAutospacing="1" w:after="100" w:afterAutospacing="1"/>
        <w:rPr>
          <w:sz w:val="22"/>
          <w:szCs w:val="22"/>
        </w:rPr>
      </w:pPr>
    </w:p>
    <w:p w14:paraId="177D62CB" w14:textId="77777777" w:rsidR="001268CB" w:rsidRPr="001268CB" w:rsidRDefault="001268CB" w:rsidP="00165183">
      <w:pPr>
        <w:spacing w:before="100" w:beforeAutospacing="1" w:after="100" w:afterAutospacing="1"/>
        <w:rPr>
          <w:sz w:val="22"/>
          <w:szCs w:val="22"/>
        </w:rPr>
      </w:pPr>
    </w:p>
    <w:p w14:paraId="5CD8BCA1" w14:textId="77777777" w:rsidR="001D55D7" w:rsidRPr="00667999" w:rsidRDefault="001D55D7" w:rsidP="1632E7B8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Style w:val="normaltextrun"/>
          <w:rFonts w:asciiTheme="minorHAnsi" w:eastAsia="Arial Unicode MS" w:hAnsiTheme="minorHAnsi" w:cs="Arial Unicode MS"/>
          <w:color w:val="153D63" w:themeColor="text2" w:themeTint="E6"/>
          <w:sz w:val="20"/>
          <w:szCs w:val="20"/>
          <w:lang w:val="es-ES"/>
        </w:rPr>
      </w:pPr>
      <w:r w:rsidRPr="00667999">
        <w:rPr>
          <w:rStyle w:val="normaltextrun"/>
          <w:rFonts w:asciiTheme="minorHAnsi" w:eastAsia="Arial Unicode MS" w:hAnsiTheme="minorHAnsi" w:cs="Arial Unicode MS"/>
          <w:b/>
          <w:bCs/>
          <w:color w:val="153D63" w:themeColor="text2" w:themeTint="E6"/>
          <w:sz w:val="20"/>
          <w:szCs w:val="20"/>
          <w:lang w:val="es-ES"/>
        </w:rPr>
        <w:t>Sobre C!Print Madrid</w:t>
      </w:r>
      <w:r w:rsidRPr="00667999">
        <w:rPr>
          <w:rStyle w:val="normaltextrun"/>
          <w:rFonts w:asciiTheme="minorHAnsi" w:eastAsia="Arial Unicode MS" w:hAnsiTheme="minorHAnsi" w:cs="Arial"/>
          <w:color w:val="153D63" w:themeColor="text2" w:themeTint="E6"/>
          <w:sz w:val="20"/>
          <w:szCs w:val="20"/>
          <w:lang w:val="es-ES"/>
        </w:rPr>
        <w:t>:</w:t>
      </w:r>
      <w:r w:rsidRPr="00667999">
        <w:rPr>
          <w:rStyle w:val="normaltextrun"/>
          <w:rFonts w:asciiTheme="minorHAnsi" w:eastAsia="Arial Unicode MS" w:hAnsiTheme="minorHAnsi" w:cs="Arial Unicode MS"/>
          <w:color w:val="153D63" w:themeColor="text2" w:themeTint="E6"/>
          <w:sz w:val="20"/>
          <w:szCs w:val="20"/>
          <w:lang w:val="es-ES"/>
        </w:rPr>
        <w:t xml:space="preserve"> Organizado por SC6 Organización y Comunicación, filial del Grupo Internacional Infopro Digital </w:t>
      </w:r>
      <w:proofErr w:type="spellStart"/>
      <w:r w:rsidRPr="00667999">
        <w:rPr>
          <w:rStyle w:val="normaltextrun"/>
          <w:rFonts w:asciiTheme="minorHAnsi" w:eastAsia="Arial Unicode MS" w:hAnsiTheme="minorHAnsi" w:cs="Arial Unicode MS"/>
          <w:color w:val="153D63" w:themeColor="text2" w:themeTint="E6"/>
          <w:sz w:val="20"/>
          <w:szCs w:val="20"/>
          <w:lang w:val="es-ES"/>
        </w:rPr>
        <w:t>Trade</w:t>
      </w:r>
      <w:proofErr w:type="spellEnd"/>
      <w:r w:rsidRPr="00667999">
        <w:rPr>
          <w:rStyle w:val="normaltextrun"/>
          <w:rFonts w:asciiTheme="minorHAnsi" w:eastAsia="Arial Unicode MS" w:hAnsiTheme="minorHAnsi" w:cs="Arial Unicode MS"/>
          <w:color w:val="153D63" w:themeColor="text2" w:themeTint="E6"/>
          <w:sz w:val="20"/>
          <w:szCs w:val="20"/>
          <w:lang w:val="es-ES"/>
        </w:rPr>
        <w:t xml:space="preserve"> Shows, C!Print Madrid es un salón profesional dedicado al sector de la impresión, la comunicación visual y la personalización. Desde su primera edición en 2014, es la cita anual de referencia en el sector donde mostrar innovaciones tecnológicas y tendencias en impresión digital gran y pequeño formato, impresión textil, corte, acabado, señalética, PLV, display, rotulación, software, </w:t>
      </w:r>
      <w:proofErr w:type="spellStart"/>
      <w:r w:rsidRPr="00667999">
        <w:rPr>
          <w:rStyle w:val="normaltextrun"/>
          <w:rFonts w:asciiTheme="minorHAnsi" w:eastAsia="Arial Unicode MS" w:hAnsiTheme="minorHAnsi" w:cs="Arial Unicode MS"/>
          <w:color w:val="153D63" w:themeColor="text2" w:themeTint="E6"/>
          <w:sz w:val="20"/>
          <w:szCs w:val="20"/>
          <w:lang w:val="es-ES"/>
        </w:rPr>
        <w:t>ERP’s</w:t>
      </w:r>
      <w:proofErr w:type="spellEnd"/>
      <w:r w:rsidRPr="00667999">
        <w:rPr>
          <w:rStyle w:val="normaltextrun"/>
          <w:rFonts w:asciiTheme="minorHAnsi" w:eastAsia="Arial Unicode MS" w:hAnsiTheme="minorHAnsi" w:cs="Arial Unicode MS"/>
          <w:color w:val="153D63" w:themeColor="text2" w:themeTint="E6"/>
          <w:sz w:val="20"/>
          <w:szCs w:val="20"/>
          <w:lang w:val="es-ES"/>
        </w:rPr>
        <w:t xml:space="preserve">, print </w:t>
      </w:r>
      <w:proofErr w:type="spellStart"/>
      <w:r w:rsidRPr="00667999">
        <w:rPr>
          <w:rStyle w:val="normaltextrun"/>
          <w:rFonts w:asciiTheme="minorHAnsi" w:eastAsia="Arial Unicode MS" w:hAnsiTheme="minorHAnsi" w:cs="Arial Unicode MS"/>
          <w:color w:val="153D63" w:themeColor="text2" w:themeTint="E6"/>
          <w:sz w:val="20"/>
          <w:szCs w:val="20"/>
          <w:lang w:val="es-ES"/>
        </w:rPr>
        <w:t>packaging</w:t>
      </w:r>
      <w:proofErr w:type="spellEnd"/>
      <w:r w:rsidRPr="00667999">
        <w:rPr>
          <w:rStyle w:val="normaltextrun"/>
          <w:rFonts w:asciiTheme="minorHAnsi" w:eastAsia="Arial Unicode MS" w:hAnsiTheme="minorHAnsi" w:cs="Arial Unicode MS"/>
          <w:color w:val="153D63" w:themeColor="text2" w:themeTint="E6"/>
          <w:sz w:val="20"/>
          <w:szCs w:val="20"/>
          <w:lang w:val="es-ES"/>
        </w:rPr>
        <w:t>, y soluciones de impresión online, entre otros. Caracterizado por su dinamismo, el evento cada año presenta espacios de contenido genuino como el taller de personalización Plug&amp;Play, el espacio C!Wrap o su nutrido programa de conferencias y workshops.</w:t>
      </w:r>
    </w:p>
    <w:p w14:paraId="01C9546B" w14:textId="77777777" w:rsidR="001D55D7" w:rsidRPr="00667999" w:rsidRDefault="001D55D7" w:rsidP="001D55D7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Style w:val="normaltextrun"/>
          <w:rFonts w:asciiTheme="minorHAnsi" w:eastAsia="Arial Unicode MS" w:hAnsiTheme="minorHAnsi" w:cs="Arial Unicode MS"/>
          <w:i/>
          <w:iCs/>
          <w:color w:val="153D63" w:themeColor="text2" w:themeTint="E6"/>
          <w:sz w:val="22"/>
          <w:szCs w:val="22"/>
        </w:rPr>
      </w:pPr>
    </w:p>
    <w:p w14:paraId="4C8713B5" w14:textId="77777777" w:rsidR="001268CB" w:rsidRDefault="001268CB" w:rsidP="001D55D7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Style w:val="eop"/>
          <w:rFonts w:asciiTheme="minorHAnsi" w:eastAsia="Arial Unicode MS" w:hAnsiTheme="minorHAnsi" w:cs="Arial Unicode MS"/>
          <w:color w:val="000000" w:themeColor="text1"/>
          <w:sz w:val="22"/>
          <w:szCs w:val="22"/>
        </w:rPr>
      </w:pPr>
    </w:p>
    <w:p w14:paraId="6347046A" w14:textId="77777777" w:rsidR="001268CB" w:rsidRPr="001268CB" w:rsidRDefault="001268CB" w:rsidP="001D55D7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Fonts w:asciiTheme="minorHAnsi" w:eastAsia="Arial Unicode MS" w:hAnsiTheme="minorHAnsi" w:cs="Arial Unicode MS"/>
          <w:color w:val="000000" w:themeColor="text1"/>
          <w:sz w:val="22"/>
          <w:szCs w:val="22"/>
        </w:rPr>
      </w:pPr>
    </w:p>
    <w:p w14:paraId="669C7765" w14:textId="77777777" w:rsidR="001268CB" w:rsidRDefault="001D55D7" w:rsidP="1632E7B8">
      <w:pPr>
        <w:pStyle w:val="paragraph"/>
        <w:spacing w:before="0" w:beforeAutospacing="0" w:after="0" w:afterAutospacing="0" w:line="320" w:lineRule="exact"/>
        <w:jc w:val="both"/>
        <w:textAlignment w:val="baseline"/>
        <w:rPr>
          <w:rFonts w:asciiTheme="minorHAnsi" w:hAnsiTheme="minorHAnsi"/>
          <w:b/>
          <w:bCs/>
          <w:color w:val="153D63" w:themeColor="text2" w:themeTint="E6"/>
          <w:sz w:val="22"/>
          <w:szCs w:val="22"/>
          <w:lang w:val="es-ES"/>
        </w:rPr>
      </w:pPr>
      <w:r w:rsidRPr="001268CB">
        <w:rPr>
          <w:rFonts w:asciiTheme="minorHAnsi" w:hAnsiTheme="minorHAnsi"/>
          <w:b/>
          <w:bCs/>
          <w:color w:val="153D63" w:themeColor="text2" w:themeTint="E6"/>
          <w:sz w:val="22"/>
          <w:szCs w:val="22"/>
          <w:u w:val="single"/>
          <w:lang w:val="es-ES"/>
        </w:rPr>
        <w:t>Contacto prensa</w:t>
      </w:r>
      <w:r w:rsidRPr="001268CB">
        <w:rPr>
          <w:rFonts w:asciiTheme="minorHAnsi" w:hAnsiTheme="minorHAnsi"/>
          <w:b/>
          <w:bCs/>
          <w:color w:val="153D63" w:themeColor="text2" w:themeTint="E6"/>
          <w:sz w:val="22"/>
          <w:szCs w:val="22"/>
          <w:lang w:val="es-ES"/>
        </w:rPr>
        <w:t xml:space="preserve">: </w:t>
      </w:r>
    </w:p>
    <w:p w14:paraId="1C119656" w14:textId="77777777" w:rsidR="001268CB" w:rsidRDefault="001D55D7" w:rsidP="1632E7B8">
      <w:pPr>
        <w:pStyle w:val="paragraph"/>
        <w:spacing w:before="0" w:beforeAutospacing="0" w:after="0" w:afterAutospacing="0" w:line="320" w:lineRule="exact"/>
        <w:jc w:val="both"/>
        <w:textAlignment w:val="baseline"/>
        <w:rPr>
          <w:rStyle w:val="eop"/>
          <w:rFonts w:asciiTheme="minorHAnsi" w:eastAsia="Arial Unicode MS" w:hAnsiTheme="minorHAnsi" w:cs="Arial Unicode MS"/>
          <w:b/>
          <w:bCs/>
          <w:color w:val="153D63" w:themeColor="text2" w:themeTint="E6"/>
          <w:sz w:val="22"/>
          <w:szCs w:val="22"/>
          <w:lang w:val="es-ES"/>
        </w:rPr>
      </w:pPr>
      <w:r w:rsidRPr="001268CB">
        <w:rPr>
          <w:rStyle w:val="normaltextrun"/>
          <w:rFonts w:asciiTheme="minorHAnsi" w:eastAsia="Arial Unicode MS" w:hAnsiTheme="minorHAnsi" w:cs="Arial Unicode MS"/>
          <w:b/>
          <w:bCs/>
          <w:color w:val="153D63" w:themeColor="text2" w:themeTint="E6"/>
          <w:sz w:val="22"/>
          <w:szCs w:val="22"/>
          <w:lang w:val="es-ES"/>
        </w:rPr>
        <w:t>Mónica Calvo</w:t>
      </w:r>
    </w:p>
    <w:p w14:paraId="2343B682" w14:textId="77777777" w:rsidR="001268CB" w:rsidRDefault="001268CB" w:rsidP="1632E7B8">
      <w:pPr>
        <w:pStyle w:val="paragraph"/>
        <w:spacing w:before="0" w:beforeAutospacing="0" w:after="0" w:afterAutospacing="0" w:line="320" w:lineRule="exact"/>
        <w:jc w:val="both"/>
        <w:textAlignment w:val="baseline"/>
        <w:rPr>
          <w:rFonts w:asciiTheme="minorHAnsi" w:hAnsiTheme="minorHAnsi" w:cs="Segoe UI"/>
          <w:b/>
          <w:bCs/>
          <w:color w:val="153D63" w:themeColor="text2" w:themeTint="E6"/>
          <w:sz w:val="22"/>
          <w:szCs w:val="22"/>
          <w:lang w:val="es-ES"/>
        </w:rPr>
      </w:pPr>
      <w:hyperlink r:id="rId9" w:history="1">
        <w:r w:rsidRPr="000F3AFF">
          <w:rPr>
            <w:rStyle w:val="Hipervnculo"/>
            <w:rFonts w:asciiTheme="minorHAnsi" w:eastAsia="Arial Unicode MS" w:hAnsiTheme="minorHAnsi" w:cs="Arial Unicode MS"/>
            <w:b/>
            <w:bCs/>
            <w:color w:val="508999" w:themeColor="hyperlink" w:themeTint="E6"/>
            <w:sz w:val="22"/>
            <w:szCs w:val="22"/>
            <w:lang w:val="es-ES"/>
          </w:rPr>
          <w:t>monica.calvo@salon-cprint.es</w:t>
        </w:r>
      </w:hyperlink>
      <w:r w:rsidR="001D55D7" w:rsidRPr="001268CB">
        <w:rPr>
          <w:rStyle w:val="eop"/>
          <w:rFonts w:asciiTheme="minorHAnsi" w:eastAsia="Arial Unicode MS" w:hAnsiTheme="minorHAnsi" w:cs="Arial Unicode MS"/>
          <w:b/>
          <w:bCs/>
          <w:color w:val="153D63" w:themeColor="text2" w:themeTint="E6"/>
          <w:sz w:val="22"/>
          <w:szCs w:val="22"/>
          <w:lang w:val="es-ES"/>
        </w:rPr>
        <w:t> </w:t>
      </w:r>
      <w:r w:rsidR="001D55D7" w:rsidRPr="001268CB">
        <w:rPr>
          <w:rFonts w:asciiTheme="minorHAnsi" w:hAnsiTheme="minorHAnsi" w:cs="Segoe UI"/>
          <w:b/>
          <w:bCs/>
          <w:color w:val="153D63" w:themeColor="text2" w:themeTint="E6"/>
          <w:sz w:val="22"/>
          <w:szCs w:val="22"/>
          <w:lang w:val="es-ES"/>
        </w:rPr>
        <w:t xml:space="preserve"> </w:t>
      </w:r>
    </w:p>
    <w:p w14:paraId="6E2A8C45" w14:textId="77BD66ED" w:rsidR="001D55D7" w:rsidRDefault="001268CB" w:rsidP="1632E7B8">
      <w:pPr>
        <w:pStyle w:val="paragraph"/>
        <w:spacing w:before="0" w:beforeAutospacing="0" w:after="0" w:afterAutospacing="0" w:line="320" w:lineRule="exact"/>
        <w:jc w:val="both"/>
        <w:textAlignment w:val="baseline"/>
        <w:rPr>
          <w:rStyle w:val="normaltextrun"/>
          <w:rFonts w:asciiTheme="minorHAnsi" w:eastAsia="Arial Unicode MS" w:hAnsiTheme="minorHAnsi" w:cs="Arial Unicode MS"/>
          <w:b/>
          <w:bCs/>
          <w:color w:val="153D63" w:themeColor="text2" w:themeTint="E6"/>
          <w:sz w:val="22"/>
          <w:szCs w:val="22"/>
          <w:lang w:val="es-ES"/>
        </w:rPr>
      </w:pPr>
      <w:r>
        <w:rPr>
          <w:rFonts w:asciiTheme="minorHAnsi" w:hAnsiTheme="minorHAnsi" w:cs="Segoe UI"/>
          <w:b/>
          <w:bCs/>
          <w:color w:val="153D63" w:themeColor="text2" w:themeTint="E6"/>
          <w:sz w:val="22"/>
          <w:szCs w:val="22"/>
          <w:lang w:val="es-ES"/>
        </w:rPr>
        <w:t>(</w:t>
      </w:r>
      <w:r w:rsidR="001D55D7" w:rsidRPr="001268CB">
        <w:rPr>
          <w:rStyle w:val="normaltextrun"/>
          <w:rFonts w:asciiTheme="minorHAnsi" w:eastAsia="Arial Unicode MS" w:hAnsiTheme="minorHAnsi" w:cs="Arial Unicode MS"/>
          <w:b/>
          <w:bCs/>
          <w:color w:val="153D63" w:themeColor="text2" w:themeTint="E6"/>
          <w:sz w:val="22"/>
          <w:szCs w:val="22"/>
          <w:lang w:val="es-ES"/>
        </w:rPr>
        <w:t>+34)</w:t>
      </w:r>
      <w:r w:rsidR="001D55D7" w:rsidRPr="001268CB">
        <w:rPr>
          <w:rStyle w:val="normaltextrun"/>
          <w:rFonts w:asciiTheme="minorHAnsi" w:eastAsia="Arial Unicode MS" w:hAnsiTheme="minorHAnsi" w:cs="Arial"/>
          <w:b/>
          <w:bCs/>
          <w:color w:val="153D63" w:themeColor="text2" w:themeTint="E6"/>
          <w:sz w:val="22"/>
          <w:szCs w:val="22"/>
          <w:lang w:val="es-ES"/>
        </w:rPr>
        <w:t> </w:t>
      </w:r>
      <w:r w:rsidR="001D55D7" w:rsidRPr="001268CB">
        <w:rPr>
          <w:rStyle w:val="normaltextrun"/>
          <w:rFonts w:asciiTheme="minorHAnsi" w:eastAsia="Arial Unicode MS" w:hAnsiTheme="minorHAnsi" w:cs="Arial Unicode MS"/>
          <w:b/>
          <w:bCs/>
          <w:color w:val="153D63" w:themeColor="text2" w:themeTint="E6"/>
          <w:sz w:val="22"/>
          <w:szCs w:val="22"/>
          <w:lang w:val="es-ES"/>
        </w:rPr>
        <w:t>629 490 265</w:t>
      </w:r>
    </w:p>
    <w:p w14:paraId="44A6ABD6" w14:textId="484D5EE5" w:rsidR="00667999" w:rsidRPr="00667999" w:rsidRDefault="00667999" w:rsidP="00667999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Style w:val="eop"/>
          <w:rFonts w:asciiTheme="minorHAnsi" w:eastAsia="Arial Unicode MS" w:hAnsiTheme="minorHAnsi" w:cs="Arial Unicode MS"/>
          <w:color w:val="153D63" w:themeColor="text2" w:themeTint="E6"/>
          <w:sz w:val="22"/>
          <w:szCs w:val="22"/>
        </w:rPr>
      </w:pPr>
      <w:hyperlink r:id="rId10" w:history="1">
        <w:r w:rsidRPr="00667999">
          <w:rPr>
            <w:rStyle w:val="Hipervnculo"/>
            <w:rFonts w:asciiTheme="minorHAnsi" w:eastAsia="Arial Unicode MS" w:hAnsiTheme="minorHAnsi" w:cs="Arial Unicode MS"/>
            <w:color w:val="508999" w:themeColor="hyperlink" w:themeTint="E6"/>
            <w:sz w:val="22"/>
            <w:szCs w:val="22"/>
          </w:rPr>
          <w:t>salon-cprint.es</w:t>
        </w:r>
      </w:hyperlink>
      <w:r w:rsidRPr="00667999">
        <w:rPr>
          <w:rStyle w:val="eop"/>
          <w:rFonts w:asciiTheme="minorHAnsi" w:eastAsia="Arial Unicode MS" w:hAnsiTheme="minorHAnsi" w:cs="Arial Unicode MS"/>
          <w:color w:val="153D63" w:themeColor="text2" w:themeTint="E6"/>
          <w:sz w:val="22"/>
          <w:szCs w:val="22"/>
        </w:rPr>
        <w:t xml:space="preserve"> </w:t>
      </w:r>
    </w:p>
    <w:p w14:paraId="421BEED8" w14:textId="77777777" w:rsidR="00667999" w:rsidRPr="001268CB" w:rsidRDefault="00667999" w:rsidP="1632E7B8">
      <w:pPr>
        <w:pStyle w:val="paragraph"/>
        <w:spacing w:before="0" w:beforeAutospacing="0" w:after="0" w:afterAutospacing="0" w:line="320" w:lineRule="exact"/>
        <w:jc w:val="both"/>
        <w:textAlignment w:val="baseline"/>
        <w:rPr>
          <w:rStyle w:val="normaltextrun"/>
          <w:rFonts w:asciiTheme="minorHAnsi" w:eastAsia="Arial Unicode MS" w:hAnsiTheme="minorHAnsi" w:cs="Arial Unicode MS"/>
          <w:b/>
          <w:bCs/>
          <w:color w:val="153D63" w:themeColor="text2" w:themeTint="E6"/>
          <w:sz w:val="22"/>
          <w:szCs w:val="22"/>
          <w:lang w:val="es-ES"/>
        </w:rPr>
      </w:pPr>
    </w:p>
    <w:p w14:paraId="538D4B35" w14:textId="77777777" w:rsidR="00390D32" w:rsidRPr="001268CB" w:rsidRDefault="00390D32" w:rsidP="00165183">
      <w:pPr>
        <w:spacing w:before="100" w:beforeAutospacing="1" w:after="100" w:afterAutospacing="1"/>
        <w:rPr>
          <w:rFonts w:eastAsia="Times New Roman" w:cs="Times New Roman"/>
          <w:kern w:val="0"/>
          <w:sz w:val="22"/>
          <w:szCs w:val="22"/>
          <w:lang w:eastAsia="es-ES_tradnl"/>
          <w14:ligatures w14:val="none"/>
        </w:rPr>
      </w:pPr>
    </w:p>
    <w:sectPr w:rsidR="00390D32" w:rsidRPr="001268CB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7F6C6DB" w14:textId="77777777" w:rsidR="00235F31" w:rsidRDefault="00235F31" w:rsidP="00315165">
      <w:r>
        <w:separator/>
      </w:r>
    </w:p>
  </w:endnote>
  <w:endnote w:type="continuationSeparator" w:id="0">
    <w:p w14:paraId="795B99E2" w14:textId="77777777" w:rsidR="00235F31" w:rsidRDefault="00235F31" w:rsidP="0031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BCE3DCC" w14:textId="77777777" w:rsidR="00235F31" w:rsidRDefault="00235F31" w:rsidP="00315165">
      <w:r>
        <w:separator/>
      </w:r>
    </w:p>
  </w:footnote>
  <w:footnote w:type="continuationSeparator" w:id="0">
    <w:p w14:paraId="059F4DA9" w14:textId="77777777" w:rsidR="00235F31" w:rsidRDefault="00235F31" w:rsidP="00315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9503EC" w14:textId="28B28465" w:rsidR="00315165" w:rsidRDefault="00315165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81FA96" wp14:editId="12812BD1">
          <wp:simplePos x="0" y="0"/>
          <wp:positionH relativeFrom="margin">
            <wp:posOffset>2038985</wp:posOffset>
          </wp:positionH>
          <wp:positionV relativeFrom="margin">
            <wp:posOffset>-397933</wp:posOffset>
          </wp:positionV>
          <wp:extent cx="1704683" cy="745067"/>
          <wp:effectExtent l="0" t="0" r="0" b="0"/>
          <wp:wrapSquare wrapText="bothSides"/>
          <wp:docPr id="854670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670576" name="Imagen 8546705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683" cy="7450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99213C" w14:textId="5A4874B7" w:rsidR="00315165" w:rsidRDefault="00315165">
    <w:pPr>
      <w:pStyle w:val="Encabezado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BC"/>
    <w:rsid w:val="0000793A"/>
    <w:rsid w:val="00023552"/>
    <w:rsid w:val="00060DC7"/>
    <w:rsid w:val="000A7BB4"/>
    <w:rsid w:val="000B32FD"/>
    <w:rsid w:val="000C18B4"/>
    <w:rsid w:val="000D6EBC"/>
    <w:rsid w:val="001268CB"/>
    <w:rsid w:val="00165183"/>
    <w:rsid w:val="001A5A11"/>
    <w:rsid w:val="001D24A4"/>
    <w:rsid w:val="001D55D7"/>
    <w:rsid w:val="001E12CF"/>
    <w:rsid w:val="00216152"/>
    <w:rsid w:val="00234AD9"/>
    <w:rsid w:val="00235F31"/>
    <w:rsid w:val="00254295"/>
    <w:rsid w:val="0027329A"/>
    <w:rsid w:val="002A59DF"/>
    <w:rsid w:val="002F6417"/>
    <w:rsid w:val="00315165"/>
    <w:rsid w:val="0031748E"/>
    <w:rsid w:val="00377E03"/>
    <w:rsid w:val="00390D32"/>
    <w:rsid w:val="00402BAB"/>
    <w:rsid w:val="004161DB"/>
    <w:rsid w:val="005A23BF"/>
    <w:rsid w:val="00613670"/>
    <w:rsid w:val="00615C61"/>
    <w:rsid w:val="00620659"/>
    <w:rsid w:val="006467DB"/>
    <w:rsid w:val="00646B37"/>
    <w:rsid w:val="00656C56"/>
    <w:rsid w:val="00667999"/>
    <w:rsid w:val="006D0C41"/>
    <w:rsid w:val="00760127"/>
    <w:rsid w:val="007B46BA"/>
    <w:rsid w:val="007E6CD6"/>
    <w:rsid w:val="00844985"/>
    <w:rsid w:val="008A7597"/>
    <w:rsid w:val="008C2992"/>
    <w:rsid w:val="008D37F3"/>
    <w:rsid w:val="008F02C5"/>
    <w:rsid w:val="00935752"/>
    <w:rsid w:val="00952E2A"/>
    <w:rsid w:val="0096419C"/>
    <w:rsid w:val="00995C29"/>
    <w:rsid w:val="009C1F87"/>
    <w:rsid w:val="00A54390"/>
    <w:rsid w:val="00AA66E8"/>
    <w:rsid w:val="00B24DC1"/>
    <w:rsid w:val="00B563DB"/>
    <w:rsid w:val="00B56E30"/>
    <w:rsid w:val="00BD5DC7"/>
    <w:rsid w:val="00C30E96"/>
    <w:rsid w:val="00C93D20"/>
    <w:rsid w:val="00CB2BA7"/>
    <w:rsid w:val="00CC185A"/>
    <w:rsid w:val="00CD0425"/>
    <w:rsid w:val="00D43238"/>
    <w:rsid w:val="00E3628F"/>
    <w:rsid w:val="00E64E67"/>
    <w:rsid w:val="00EF188C"/>
    <w:rsid w:val="00FA06AE"/>
    <w:rsid w:val="1632E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CA323"/>
  <w15:chartTrackingRefBased/>
  <w15:docId w15:val="{22C4E4F2-C1D0-E048-9619-6340030EF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D6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D6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D6E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D6E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D6E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D6E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D6E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D6E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D6E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D6E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0D6E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0D6E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D6EB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D6EB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D6EB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D6EB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D6EB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D6EB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D6E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D6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D6EB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D6E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D6E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D6EB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D6EB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D6EB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D6E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D6EB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D6EB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C299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Fuerte">
    <w:name w:val="Strong"/>
    <w:basedOn w:val="Fuentedeprrafopredeter"/>
    <w:uiPriority w:val="22"/>
    <w:qFormat/>
    <w:rsid w:val="008C2992"/>
    <w:rPr>
      <w:b/>
      <w:bCs/>
    </w:rPr>
  </w:style>
  <w:style w:type="paragraph" w:customStyle="1" w:styleId="isselectedend">
    <w:name w:val="isselectedend"/>
    <w:basedOn w:val="Normal"/>
    <w:rsid w:val="009C1F8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315165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5165"/>
  </w:style>
  <w:style w:type="paragraph" w:styleId="Piedepgina">
    <w:name w:val="footer"/>
    <w:basedOn w:val="Normal"/>
    <w:link w:val="PiedepginaCar"/>
    <w:uiPriority w:val="99"/>
    <w:unhideWhenUsed/>
    <w:rsid w:val="00315165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165"/>
  </w:style>
  <w:style w:type="character" w:styleId="Hipervnculo">
    <w:name w:val="Hyperlink"/>
    <w:basedOn w:val="Fuentedeprrafopredeter"/>
    <w:uiPriority w:val="99"/>
    <w:unhideWhenUsed/>
    <w:rsid w:val="001D55D7"/>
    <w:rPr>
      <w:color w:val="467886" w:themeColor="hyperlink"/>
      <w:u w:val="single"/>
    </w:rPr>
  </w:style>
  <w:style w:type="paragraph" w:customStyle="1" w:styleId="paragraph">
    <w:name w:val="paragraph"/>
    <w:basedOn w:val="Normal"/>
    <w:rsid w:val="001D55D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customStyle="1" w:styleId="normaltextrun">
    <w:name w:val="normaltextrun"/>
    <w:basedOn w:val="Fuentedeprrafopredeter"/>
    <w:rsid w:val="001D55D7"/>
  </w:style>
  <w:style w:type="character" w:customStyle="1" w:styleId="eop">
    <w:name w:val="eop"/>
    <w:basedOn w:val="Fuentedeprrafopredeter"/>
    <w:rsid w:val="001D55D7"/>
  </w:style>
  <w:style w:type="character" w:styleId="Mencinsinresolver">
    <w:name w:val="Unresolved Mention"/>
    <w:basedOn w:val="Fuentedeprrafopredeter"/>
    <w:uiPriority w:val="99"/>
    <w:semiHidden/>
    <w:unhideWhenUsed/>
    <w:rsid w:val="001268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salon-cprint.es/" TargetMode="External"/><Relationship Id="rId4" Type="http://schemas.openxmlformats.org/officeDocument/2006/relationships/styles" Target="styles.xml"/><Relationship Id="rId9" Type="http://schemas.openxmlformats.org/officeDocument/2006/relationships/hyperlink" Target="mailto:monica.calvo@salon-cprint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A148C1E0FBC94BB0ECE945FA2FCE20" ma:contentTypeVersion="17" ma:contentTypeDescription="Crée un document." ma:contentTypeScope="" ma:versionID="1e50345d197c660b77f484c9374645d3">
  <xsd:schema xmlns:xsd="http://www.w3.org/2001/XMLSchema" xmlns:xs="http://www.w3.org/2001/XMLSchema" xmlns:p="http://schemas.microsoft.com/office/2006/metadata/properties" xmlns:ns2="d6718aec-372f-48ff-8065-a808e4194772" xmlns:ns3="b78a8bf7-4c59-492b-bb1e-638bc89b728f" targetNamespace="http://schemas.microsoft.com/office/2006/metadata/properties" ma:root="true" ma:fieldsID="c1382d7e3fbbb562a03f3654eb572b28" ns2:_="" ns3:_="">
    <xsd:import namespace="d6718aec-372f-48ff-8065-a808e4194772"/>
    <xsd:import namespace="b78a8bf7-4c59-492b-bb1e-638bc89b72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18aec-372f-48ff-8065-a808e4194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26db01a-0bf2-4c1c-8f70-057ed5b25f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a8bf7-4c59-492b-bb1e-638bc89b728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5f621f7-7e4c-421a-852e-fd3eceedee24}" ma:internalName="TaxCatchAll" ma:showField="CatchAllData" ma:web="b78a8bf7-4c59-492b-bb1e-638bc89b72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8a8bf7-4c59-492b-bb1e-638bc89b728f" xsi:nil="true"/>
    <lcf76f155ced4ddcb4097134ff3c332f xmlns="d6718aec-372f-48ff-8065-a808e41947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D18F66-0DBF-4984-9B10-5B439F1818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4155E-0672-4E37-AA88-FBB9D191A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718aec-372f-48ff-8065-a808e4194772"/>
    <ds:schemaRef ds:uri="b78a8bf7-4c59-492b-bb1e-638bc89b7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F8CF91-47D9-46F2-A3A5-851B67D6C4BE}">
  <ds:schemaRefs>
    <ds:schemaRef ds:uri="http://schemas.microsoft.com/office/2006/metadata/properties"/>
    <ds:schemaRef ds:uri="http://schemas.microsoft.com/office/infopath/2007/PartnerControls"/>
    <ds:schemaRef ds:uri="b78a8bf7-4c59-492b-bb1e-638bc89b728f"/>
    <ds:schemaRef ds:uri="d6718aec-372f-48ff-8065-a808e41947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712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CALVO, Monica</dc:creator>
  <cp:keywords/>
  <dc:description/>
  <cp:lastModifiedBy>CALVO, Monica</cp:lastModifiedBy>
  <cp:revision>3</cp:revision>
  <dcterms:created xsi:type="dcterms:W3CDTF">2026-09-08T09:23:00Z</dcterms:created>
  <dcterms:modified xsi:type="dcterms:W3CDTF">2026-09-08T11:46:00Z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0x01010085A148C1E0FBC94BB0ECE945FA2FCE20</vt:lpwstr>
  </property>
  <property fmtid="{D5CDD505-2E9C-101B-9397-08002B2CF9AE}" pid="3" name="MediaServiceImageTags">
    <vt:lpwstr/>
  </property>
</Properties>
</file>